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20F00" w14:textId="7070A522" w:rsidR="001F0FAD" w:rsidRPr="00E5679B" w:rsidRDefault="005662CA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5679B">
        <w:rPr>
          <w:rFonts w:asciiTheme="majorHAnsi" w:hAnsiTheme="majorHAnsi" w:cstheme="majorHAnsi"/>
          <w:b/>
          <w:bCs/>
          <w:sz w:val="40"/>
          <w:szCs w:val="40"/>
        </w:rPr>
        <w:t xml:space="preserve">Urgent </w:t>
      </w:r>
      <w:r w:rsidR="001D53E4" w:rsidRPr="00E5679B">
        <w:rPr>
          <w:rFonts w:asciiTheme="majorHAnsi" w:hAnsiTheme="majorHAnsi" w:cstheme="majorHAnsi"/>
          <w:b/>
          <w:bCs/>
          <w:sz w:val="40"/>
          <w:szCs w:val="40"/>
        </w:rPr>
        <w:t xml:space="preserve">Clinical Genetics Referrals – Clinical users </w:t>
      </w:r>
    </w:p>
    <w:p w14:paraId="1A2635C4" w14:textId="77777777" w:rsidR="001F0FAD" w:rsidRDefault="001F0FAD"/>
    <w:p w14:paraId="46E94D9C" w14:textId="6BDE0E4D" w:rsidR="001F0FAD" w:rsidRDefault="001D53E4">
      <w:pPr>
        <w:rPr>
          <w:b/>
          <w:bCs/>
        </w:rPr>
      </w:pPr>
      <w:r>
        <w:rPr>
          <w:b/>
          <w:bCs/>
        </w:rPr>
        <w:t>Placing referral orders</w:t>
      </w:r>
      <w:r w:rsidR="005662CA">
        <w:rPr>
          <w:b/>
          <w:bCs/>
        </w:rPr>
        <w:t xml:space="preserve"> (3 ways):</w:t>
      </w:r>
    </w:p>
    <w:p w14:paraId="7F53365B" w14:textId="525C51ED" w:rsidR="001F0FAD" w:rsidRDefault="001D53E4" w:rsidP="00E5679B">
      <w:pPr>
        <w:pStyle w:val="ListParagraph"/>
        <w:numPr>
          <w:ilvl w:val="0"/>
          <w:numId w:val="1"/>
        </w:numPr>
      </w:pPr>
      <w:r>
        <w:t xml:space="preserve">From an outpatient encounter- </w:t>
      </w:r>
      <w:r w:rsidR="00CF00A5">
        <w:t>y</w:t>
      </w:r>
      <w:r>
        <w:t>ou have an ‘add order’ button</w:t>
      </w:r>
      <w:r w:rsidR="005662CA">
        <w:t xml:space="preserve"> (bottom left of the screen</w:t>
      </w:r>
      <w:r w:rsidR="00CF00A5">
        <w:t>)</w:t>
      </w:r>
      <w:r>
        <w:t xml:space="preserve"> that allows you to type and search for your referrals</w:t>
      </w:r>
    </w:p>
    <w:p w14:paraId="17606D94" w14:textId="61B4C476" w:rsidR="001F0FAD" w:rsidRDefault="00EC5784">
      <w:r>
        <w:rPr>
          <w:noProof/>
        </w:rPr>
        <w:drawing>
          <wp:inline distT="0" distB="0" distL="0" distR="0" wp14:anchorId="19970C44" wp14:editId="52BE4A4B">
            <wp:extent cx="1952625" cy="523875"/>
            <wp:effectExtent l="0" t="0" r="9525" b="9525"/>
            <wp:docPr id="1624211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111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87CDD" w14:textId="3ABFCD1C" w:rsidR="001F0FAD" w:rsidRDefault="001D53E4" w:rsidP="00E5679B">
      <w:pPr>
        <w:pStyle w:val="ListParagraph"/>
        <w:numPr>
          <w:ilvl w:val="0"/>
          <w:numId w:val="1"/>
        </w:numPr>
      </w:pPr>
      <w:r>
        <w:t>From an inpatient workspace – you can use your orders tab and select the ‘future outpatient’ option</w:t>
      </w:r>
    </w:p>
    <w:p w14:paraId="02BB09AC" w14:textId="77777777" w:rsidR="001F0FAD" w:rsidRDefault="001D53E4">
      <w:r>
        <w:rPr>
          <w:noProof/>
        </w:rPr>
        <w:drawing>
          <wp:inline distT="0" distB="0" distL="0" distR="0" wp14:anchorId="0F3F9C93" wp14:editId="16667C9C">
            <wp:extent cx="5731514" cy="551812"/>
            <wp:effectExtent l="0" t="0" r="2536" b="638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4" cy="5518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CEC81C9" w14:textId="77777777" w:rsidR="00B42909" w:rsidRDefault="00B42909" w:rsidP="00B42909">
      <w:pPr>
        <w:pStyle w:val="ListParagraph"/>
        <w:numPr>
          <w:ilvl w:val="0"/>
          <w:numId w:val="1"/>
        </w:numPr>
        <w:suppressAutoHyphens/>
        <w:autoSpaceDN w:val="0"/>
        <w:spacing w:line="251" w:lineRule="auto"/>
      </w:pPr>
      <w:r>
        <w:t>Alternatively, you can create an ‘orders only’ encounter by clicking Epic&gt; Patient Care&gt; encounter&gt; select your patient&gt; +create an Encounter&gt; Orders only. You have an ‘add order’ button (bottom left of the screen) that allows you to type and search for your referrals</w:t>
      </w:r>
    </w:p>
    <w:p w14:paraId="20F105EA" w14:textId="2F49E3B7" w:rsidR="001F0FAD" w:rsidRDefault="00EE240E">
      <w:r>
        <w:rPr>
          <w:noProof/>
        </w:rPr>
        <w:drawing>
          <wp:inline distT="0" distB="0" distL="0" distR="0" wp14:anchorId="65C0363B" wp14:editId="19ED6BBF">
            <wp:extent cx="1952625" cy="523875"/>
            <wp:effectExtent l="0" t="0" r="9525" b="9525"/>
            <wp:docPr id="528790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111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C963B" w14:textId="77777777" w:rsidR="001F0FAD" w:rsidRDefault="001D53E4">
      <w:pPr>
        <w:rPr>
          <w:b/>
          <w:bCs/>
        </w:rPr>
      </w:pPr>
      <w:r>
        <w:rPr>
          <w:b/>
          <w:bCs/>
        </w:rPr>
        <w:t>Available referrals:</w:t>
      </w:r>
    </w:p>
    <w:p w14:paraId="1B9C466E" w14:textId="390CBB21" w:rsidR="001F0FAD" w:rsidRDefault="001D53E4">
      <w:r>
        <w:t>To find the clinical genetics referral options you can search ‘referral clinical genetics’ and it will load all available options. To ensure you can see the full up</w:t>
      </w:r>
      <w:r w:rsidR="002934E2">
        <w:t xml:space="preserve"> </w:t>
      </w:r>
      <w:r>
        <w:t>to date list of referrals, please ensure you are on the facility list tab as shown in the screenshot:</w:t>
      </w:r>
    </w:p>
    <w:p w14:paraId="3E4F3401" w14:textId="014E6BF6" w:rsidR="0059312C" w:rsidRDefault="002934E2" w:rsidP="0059312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A3C510" wp14:editId="0EBCD3E3">
                <wp:simplePos x="0" y="0"/>
                <wp:positionH relativeFrom="column">
                  <wp:posOffset>1504950</wp:posOffset>
                </wp:positionH>
                <wp:positionV relativeFrom="paragraph">
                  <wp:posOffset>2209800</wp:posOffset>
                </wp:positionV>
                <wp:extent cx="1085850" cy="342900"/>
                <wp:effectExtent l="19050" t="19050" r="19050" b="19050"/>
                <wp:wrapNone/>
                <wp:docPr id="5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42900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noFill/>
                        <a:ln w="38103" cap="flat">
                          <a:solidFill>
                            <a:srgbClr val="00B0F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1EC942" id="Oval 11" o:spid="_x0000_s1026" style="position:absolute;margin-left:118.5pt;margin-top:174pt;width:85.5pt;height:2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585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" path="m,171450at,,1085850,342900,,171450,,171450xe" filled="f" strokecolor="#00b0f0" strokeweight="1.0584mm">
                <v:stroke joinstyle="miter"/>
                <v:path arrowok="t" o:connecttype="custom" o:connectlocs="542925,0;1085850,171450;542925,342900;0,171450;159019,50217;159019,292683;926831,292683;926831,50217" o:connectangles="270,0,90,180,270,90,90,270" textboxrect="159019,50217,926831,29268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88CBF7" wp14:editId="08ED32A7">
                <wp:simplePos x="0" y="0"/>
                <wp:positionH relativeFrom="column">
                  <wp:posOffset>2901315</wp:posOffset>
                </wp:positionH>
                <wp:positionV relativeFrom="paragraph">
                  <wp:posOffset>2554605</wp:posOffset>
                </wp:positionV>
                <wp:extent cx="1485900" cy="295275"/>
                <wp:effectExtent l="0" t="0" r="0" b="9525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37206E3" w14:textId="77777777" w:rsidR="002934E2" w:rsidRPr="00401870" w:rsidRDefault="002934E2" w:rsidP="002934E2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401870">
                              <w:rPr>
                                <w:b/>
                                <w:bCs/>
                                <w:color w:val="00B0F0"/>
                              </w:rPr>
                              <w:t xml:space="preserve">All Urgent referrals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88CB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45pt;margin-top:201.15pt;width:117pt;height:23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" filled="f" stroked="f">
                <v:textbox>
                  <w:txbxContent>
                    <w:p w14:paraId="337206E3" w14:textId="77777777" w:rsidR="002934E2" w:rsidRPr="00401870" w:rsidRDefault="002934E2" w:rsidP="002934E2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401870">
                        <w:rPr>
                          <w:b/>
                          <w:bCs/>
                          <w:color w:val="00B0F0"/>
                        </w:rPr>
                        <w:t xml:space="preserve">All Urgent referrals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AB1D5D" wp14:editId="299D0C4A">
                <wp:simplePos x="0" y="0"/>
                <wp:positionH relativeFrom="column">
                  <wp:posOffset>2609850</wp:posOffset>
                </wp:positionH>
                <wp:positionV relativeFrom="paragraph">
                  <wp:posOffset>2400300</wp:posOffset>
                </wp:positionV>
                <wp:extent cx="485775" cy="180975"/>
                <wp:effectExtent l="19050" t="57150" r="9525" b="28575"/>
                <wp:wrapNone/>
                <wp:docPr id="3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775" cy="180975"/>
                        </a:xfrm>
                        <a:prstGeom prst="straightConnector1">
                          <a:avLst/>
                        </a:prstGeom>
                        <a:noFill/>
                        <a:ln w="28575" cap="flat">
                          <a:solidFill>
                            <a:srgbClr val="00B0F0"/>
                          </a:solidFill>
                          <a:prstDash val="solid"/>
                          <a:miter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08A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205.5pt;margin-top:189pt;width:38.25pt;height:14.2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" strokecolor="#00b0f0" strokeweight="2.25pt">
                <v:stroke endarrow="open" joinstyle="miter"/>
              </v:shape>
            </w:pict>
          </mc:Fallback>
        </mc:AlternateContent>
      </w:r>
      <w:r w:rsidR="0059312C">
        <w:rPr>
          <w:noProof/>
        </w:rPr>
        <w:drawing>
          <wp:inline distT="0" distB="0" distL="0" distR="0" wp14:anchorId="0EDFEAE0" wp14:editId="15017CB1">
            <wp:extent cx="6339594" cy="2800350"/>
            <wp:effectExtent l="0" t="0" r="4445" b="0"/>
            <wp:docPr id="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1754" cy="2805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6A81F68" w14:textId="77777777" w:rsidR="00503334" w:rsidRDefault="00503334"/>
    <w:p w14:paraId="5F09324D" w14:textId="6B2C871B" w:rsidR="00503334" w:rsidRDefault="001D53E4">
      <w:r>
        <w:lastRenderedPageBreak/>
        <w:t xml:space="preserve">After </w:t>
      </w:r>
      <w:r w:rsidR="00A43114">
        <w:t>selecting</w:t>
      </w:r>
      <w:r w:rsidR="007056CD">
        <w:t xml:space="preserve"> your chosen referral type, the below order form should open up on your screen and you will be required to complete all necessary information:</w:t>
      </w:r>
    </w:p>
    <w:p w14:paraId="6E77C12E" w14:textId="5315B1F9" w:rsidR="00AE2DE2" w:rsidRDefault="00302F53">
      <w:pPr>
        <w:rPr>
          <w:i/>
          <w:iCs/>
        </w:rPr>
      </w:pPr>
      <w:r w:rsidRPr="00B764B5">
        <w:rPr>
          <w:i/>
          <w:iCs/>
        </w:rPr>
        <w:t xml:space="preserve">*please note, urgent ward referrals (E.g., NICU </w:t>
      </w:r>
      <w:r>
        <w:rPr>
          <w:i/>
          <w:iCs/>
        </w:rPr>
        <w:t>and</w:t>
      </w:r>
      <w:r w:rsidRPr="00B764B5">
        <w:rPr>
          <w:i/>
          <w:iCs/>
        </w:rPr>
        <w:t xml:space="preserve"> PICU) </w:t>
      </w:r>
      <w:r>
        <w:rPr>
          <w:i/>
          <w:iCs/>
        </w:rPr>
        <w:t xml:space="preserve">do not need to complete additional </w:t>
      </w:r>
      <w:r w:rsidRPr="00B764B5">
        <w:rPr>
          <w:i/>
          <w:iCs/>
        </w:rPr>
        <w:t>pregnancy</w:t>
      </w:r>
      <w:r>
        <w:rPr>
          <w:i/>
          <w:iCs/>
        </w:rPr>
        <w:t xml:space="preserve"> fields</w:t>
      </w:r>
      <w:r w:rsidRPr="00B764B5">
        <w:rPr>
          <w:i/>
          <w:iCs/>
        </w:rPr>
        <w:t xml:space="preserve"> if not </w:t>
      </w:r>
      <w:r>
        <w:rPr>
          <w:i/>
          <w:iCs/>
        </w:rPr>
        <w:t xml:space="preserve">applicable for the referral. </w:t>
      </w:r>
      <w:r w:rsidRPr="00B764B5">
        <w:rPr>
          <w:i/>
          <w:iCs/>
        </w:rPr>
        <w:t xml:space="preserve"> </w:t>
      </w:r>
    </w:p>
    <w:p w14:paraId="1395D46C" w14:textId="1B009DFC" w:rsidR="00B72904" w:rsidRPr="00E5679B" w:rsidRDefault="00B72904">
      <w:pPr>
        <w:rPr>
          <w:i/>
          <w:iCs/>
        </w:rPr>
      </w:pPr>
      <w:r>
        <w:rPr>
          <w:i/>
          <w:iCs/>
        </w:rPr>
        <w:t>**</w:t>
      </w:r>
      <w:r w:rsidR="00FA603F">
        <w:rPr>
          <w:i/>
          <w:iCs/>
        </w:rPr>
        <w:t xml:space="preserve">See end of document for further guidance </w:t>
      </w:r>
      <w:r w:rsidR="003C766F">
        <w:rPr>
          <w:i/>
          <w:iCs/>
        </w:rPr>
        <w:t xml:space="preserve">on </w:t>
      </w:r>
      <w:r w:rsidR="00556AFC">
        <w:rPr>
          <w:i/>
          <w:iCs/>
        </w:rPr>
        <w:t>reasons for referral</w:t>
      </w:r>
    </w:p>
    <w:p w14:paraId="04318BCD" w14:textId="3A941C29" w:rsidR="00DE11FF" w:rsidRDefault="00503334">
      <w:r>
        <w:rPr>
          <w:noProof/>
        </w:rPr>
        <w:drawing>
          <wp:anchor distT="0" distB="0" distL="114300" distR="114300" simplePos="0" relativeHeight="251676672" behindDoc="0" locked="0" layoutInCell="1" allowOverlap="1" wp14:anchorId="264AA7E0" wp14:editId="2CACC54E">
            <wp:simplePos x="0" y="0"/>
            <wp:positionH relativeFrom="page">
              <wp:posOffset>3893820</wp:posOffset>
            </wp:positionH>
            <wp:positionV relativeFrom="paragraph">
              <wp:posOffset>2803525</wp:posOffset>
            </wp:positionV>
            <wp:extent cx="3604260" cy="436880"/>
            <wp:effectExtent l="0" t="0" r="0" b="1270"/>
            <wp:wrapNone/>
            <wp:docPr id="1827428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428733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5" t="46616" r="12776" b="46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3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42877C" wp14:editId="2ABB4EA4">
                <wp:simplePos x="0" y="0"/>
                <wp:positionH relativeFrom="column">
                  <wp:posOffset>3807460</wp:posOffset>
                </wp:positionH>
                <wp:positionV relativeFrom="paragraph">
                  <wp:posOffset>859790</wp:posOffset>
                </wp:positionV>
                <wp:extent cx="1822450" cy="503555"/>
                <wp:effectExtent l="0" t="0" r="25400" b="1079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50355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1">
                          <a:solidFill>
                            <a:srgbClr val="2F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48CC46" w14:textId="77777777" w:rsidR="00503334" w:rsidRPr="00170AEB" w:rsidRDefault="00503334" w:rsidP="00503334">
                            <w:pPr>
                              <w:spacing w:after="0" w:line="252" w:lineRule="auto"/>
                              <w:rPr>
                                <w:color w:val="FFFFFF" w:themeColor="background1"/>
                              </w:rPr>
                            </w:pPr>
                            <w:r w:rsidRPr="00170AEB">
                              <w:rPr>
                                <w:color w:val="FFFFFF" w:themeColor="background1"/>
                              </w:rPr>
                              <w:t>Select cancer or rare disease</w:t>
                            </w:r>
                          </w:p>
                          <w:p w14:paraId="69D15119" w14:textId="77777777" w:rsidR="00503334" w:rsidRPr="00170AEB" w:rsidRDefault="00503334" w:rsidP="00503334">
                            <w:pPr>
                              <w:spacing w:after="0" w:line="252" w:lineRule="auto"/>
                              <w:rPr>
                                <w:color w:val="FFFFFF" w:themeColor="background1"/>
                              </w:rPr>
                            </w:pPr>
                            <w:r w:rsidRPr="00170AEB">
                              <w:rPr>
                                <w:color w:val="FFFFFF" w:themeColor="background1"/>
                              </w:rPr>
                              <w:t xml:space="preserve"> (for anything noncancer)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77C" id="Text Box 9" o:spid="_x0000_s1027" type="#_x0000_t202" style="position:absolute;margin-left:299.8pt;margin-top:67.7pt;width:143.5pt;height:3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" fillcolor="#4472c4" strokecolor="#2f528f" strokeweight=".35281mm">
                <v:textbox>
                  <w:txbxContent>
                    <w:p w14:paraId="1E48CC46" w14:textId="77777777" w:rsidR="00503334" w:rsidRPr="00170AEB" w:rsidRDefault="00503334" w:rsidP="00503334">
                      <w:pPr>
                        <w:spacing w:after="0" w:line="252" w:lineRule="auto"/>
                        <w:rPr>
                          <w:color w:val="FFFFFF" w:themeColor="background1"/>
                        </w:rPr>
                      </w:pPr>
                      <w:r w:rsidRPr="00170AEB">
                        <w:rPr>
                          <w:color w:val="FFFFFF" w:themeColor="background1"/>
                        </w:rPr>
                        <w:t>Select cancer or rare disease</w:t>
                      </w:r>
                    </w:p>
                    <w:p w14:paraId="69D15119" w14:textId="77777777" w:rsidR="00503334" w:rsidRPr="00170AEB" w:rsidRDefault="00503334" w:rsidP="00503334">
                      <w:pPr>
                        <w:spacing w:after="0" w:line="252" w:lineRule="auto"/>
                        <w:rPr>
                          <w:color w:val="FFFFFF" w:themeColor="background1"/>
                        </w:rPr>
                      </w:pPr>
                      <w:r w:rsidRPr="00170AEB">
                        <w:rPr>
                          <w:color w:val="FFFFFF" w:themeColor="background1"/>
                        </w:rPr>
                        <w:t xml:space="preserve"> (for anything noncancer)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A92A8D" wp14:editId="48F558B4">
                <wp:simplePos x="0" y="0"/>
                <wp:positionH relativeFrom="column">
                  <wp:posOffset>3086735</wp:posOffset>
                </wp:positionH>
                <wp:positionV relativeFrom="paragraph">
                  <wp:posOffset>514350</wp:posOffset>
                </wp:positionV>
                <wp:extent cx="2101215" cy="342900"/>
                <wp:effectExtent l="0" t="0" r="13335" b="19050"/>
                <wp:wrapNone/>
                <wp:docPr id="977958019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215" cy="342900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noFill/>
                        <a:ln w="12700" cap="flat">
                          <a:solidFill>
                            <a:srgbClr val="00B0F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F9F8E9" id="Oval 11" o:spid="_x0000_s1026" style="position:absolute;margin-left:243.05pt;margin-top:40.5pt;width:165.45pt;height:27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2101215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" path="m,171450at,,2101216,342900,,171450,,171450xe" filled="f" strokecolor="#00b0f0" strokeweight="1pt">
                <v:stroke joinstyle="miter"/>
                <v:path arrowok="t" o:connecttype="custom" o:connectlocs="1050608,0;2101215,171450;1050608,342900;0,171450;307716,50217;307716,292683;1793499,292683;1793499,50217" o:connectangles="270,0,90,180,270,90,90,270" textboxrect="307716,50217,1793499,29268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9FFCFD" wp14:editId="226D8178">
                <wp:simplePos x="0" y="0"/>
                <wp:positionH relativeFrom="margin">
                  <wp:posOffset>3051810</wp:posOffset>
                </wp:positionH>
                <wp:positionV relativeFrom="paragraph">
                  <wp:posOffset>2296795</wp:posOffset>
                </wp:positionV>
                <wp:extent cx="2489200" cy="450850"/>
                <wp:effectExtent l="0" t="0" r="25400" b="25400"/>
                <wp:wrapNone/>
                <wp:docPr id="2026273280" name="Text Box 2026273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4508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1">
                          <a:solidFill>
                            <a:srgbClr val="2F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212AB7" w14:textId="49C5B41B" w:rsidR="00503334" w:rsidRPr="00170AEB" w:rsidRDefault="00503334" w:rsidP="00503334">
                            <w:pPr>
                              <w:spacing w:after="0" w:line="252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For urgent ward referrals </w:t>
                            </w:r>
                            <w:r w:rsidR="00CA34AB">
                              <w:rPr>
                                <w:color w:val="FFFFFF" w:themeColor="background1"/>
                              </w:rPr>
                              <w:t>–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CA34AB">
                              <w:rPr>
                                <w:color w:val="FFFFFF" w:themeColor="background1"/>
                              </w:rPr>
                              <w:t xml:space="preserve">please select </w:t>
                            </w:r>
                            <w:r w:rsidR="00260F0E">
                              <w:rPr>
                                <w:color w:val="FFFFFF" w:themeColor="background1"/>
                              </w:rPr>
                              <w:t xml:space="preserve">option 1 </w:t>
                            </w:r>
                            <w:r w:rsidR="00CA34AB">
                              <w:rPr>
                                <w:color w:val="FFFFFF" w:themeColor="background1"/>
                              </w:rPr>
                              <w:t>‘seeking urgent advice’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FFCFD" id="Text Box 2026273280" o:spid="_x0000_s1028" type="#_x0000_t202" style="position:absolute;margin-left:240.3pt;margin-top:180.85pt;width:196pt;height:35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" fillcolor="#4472c4" strokecolor="#2f528f" strokeweight=".35281mm">
                <v:textbox>
                  <w:txbxContent>
                    <w:p w14:paraId="1E212AB7" w14:textId="49C5B41B" w:rsidR="00503334" w:rsidRPr="00170AEB" w:rsidRDefault="00503334" w:rsidP="00503334">
                      <w:pPr>
                        <w:spacing w:after="0" w:line="252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For urgent ward referrals </w:t>
                      </w:r>
                      <w:r w:rsidR="00CA34AB">
                        <w:rPr>
                          <w:color w:val="FFFFFF" w:themeColor="background1"/>
                        </w:rPr>
                        <w:t>–</w:t>
                      </w:r>
                      <w:r>
                        <w:rPr>
                          <w:color w:val="FFFFFF" w:themeColor="background1"/>
                        </w:rPr>
                        <w:t xml:space="preserve"> </w:t>
                      </w:r>
                      <w:r w:rsidR="00CA34AB">
                        <w:rPr>
                          <w:color w:val="FFFFFF" w:themeColor="background1"/>
                        </w:rPr>
                        <w:t xml:space="preserve">please select </w:t>
                      </w:r>
                      <w:r w:rsidR="00260F0E">
                        <w:rPr>
                          <w:color w:val="FFFFFF" w:themeColor="background1"/>
                        </w:rPr>
                        <w:t xml:space="preserve">option 1 </w:t>
                      </w:r>
                      <w:r w:rsidR="00CA34AB">
                        <w:rPr>
                          <w:color w:val="FFFFFF" w:themeColor="background1"/>
                        </w:rPr>
                        <w:t>‘seeking urgent advice’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35F877" wp14:editId="40373EB5">
                <wp:simplePos x="0" y="0"/>
                <wp:positionH relativeFrom="column">
                  <wp:posOffset>2717800</wp:posOffset>
                </wp:positionH>
                <wp:positionV relativeFrom="paragraph">
                  <wp:posOffset>2309495</wp:posOffset>
                </wp:positionV>
                <wp:extent cx="342900" cy="914400"/>
                <wp:effectExtent l="0" t="0" r="19050" b="19050"/>
                <wp:wrapNone/>
                <wp:docPr id="937983280" name="Lef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914400"/>
                        </a:xfrm>
                        <a:prstGeom prst="leftBrace">
                          <a:avLst>
                            <a:gd name="adj1" fmla="val 42573"/>
                            <a:gd name="adj2" fmla="val 72815"/>
                          </a:avLst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B6362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2" o:spid="_x0000_s1026" type="#_x0000_t87" style="position:absolute;margin-left:214pt;margin-top:181.85pt;width:27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" adj="3448,15728" strokecolor="#00b0f0" strokeweight="1pt">
                <v:stroke joinstyle="miter"/>
              </v:shape>
            </w:pict>
          </mc:Fallback>
        </mc:AlternateContent>
      </w:r>
      <w:r w:rsidR="003F2FC0">
        <w:rPr>
          <w:noProof/>
        </w:rPr>
        <w:drawing>
          <wp:inline distT="0" distB="0" distL="0" distR="0" wp14:anchorId="12A01440" wp14:editId="5FF3D968">
            <wp:extent cx="5731510" cy="7170420"/>
            <wp:effectExtent l="0" t="0" r="2540" b="0"/>
            <wp:docPr id="333017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1737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7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C547" w14:textId="61F2832A" w:rsidR="009045F4" w:rsidRDefault="001D53E4">
      <w:r>
        <w:lastRenderedPageBreak/>
        <w:t xml:space="preserve">Once you have completed </w:t>
      </w:r>
      <w:r w:rsidR="00302F53">
        <w:t xml:space="preserve">all </w:t>
      </w:r>
      <w:r>
        <w:t>hard stops and filled in the</w:t>
      </w:r>
      <w:r w:rsidR="00302F53">
        <w:t xml:space="preserve"> necessary</w:t>
      </w:r>
      <w:r>
        <w:t xml:space="preserve"> additional information, you can accept </w:t>
      </w:r>
      <w:r w:rsidR="00302F53">
        <w:t>and</w:t>
      </w:r>
      <w:r>
        <w:t xml:space="preserve"> sign the order.</w:t>
      </w:r>
      <w:r w:rsidR="005B1098">
        <w:t xml:space="preserve"> T</w:t>
      </w:r>
      <w:r>
        <w:t xml:space="preserve">his will then route to the relevant triage </w:t>
      </w:r>
      <w:proofErr w:type="spellStart"/>
      <w:r>
        <w:t>inbasket</w:t>
      </w:r>
      <w:proofErr w:type="spellEnd"/>
      <w:r>
        <w:t xml:space="preserve"> pool for clinical genetics </w:t>
      </w:r>
      <w:r w:rsidR="00CF00A5">
        <w:t>and</w:t>
      </w:r>
      <w:r>
        <w:t xml:space="preserve"> the relevant clinical staff </w:t>
      </w:r>
      <w:r w:rsidR="00CF00A5">
        <w:t xml:space="preserve">will </w:t>
      </w:r>
      <w:r>
        <w:t>triage this accordingly.</w:t>
      </w:r>
      <w:r w:rsidR="0046421C">
        <w:t xml:space="preserve"> Triage team includes consultant geneticist and </w:t>
      </w:r>
      <w:r w:rsidR="008202B4">
        <w:t xml:space="preserve">senior </w:t>
      </w:r>
      <w:r w:rsidR="0046421C">
        <w:t>genetic counsellor who will accept or</w:t>
      </w:r>
      <w:r w:rsidR="002A2314">
        <w:t xml:space="preserve"> return the referral with advice and guidance. Urgent referrals will be contacted within 1 week. </w:t>
      </w:r>
      <w:r w:rsidR="00EE21DF">
        <w:t>Referral</w:t>
      </w:r>
      <w:r w:rsidR="008750D0">
        <w:t>s</w:t>
      </w:r>
      <w:r w:rsidR="00EE21DF">
        <w:t xml:space="preserve"> which require further information may be returned</w:t>
      </w:r>
      <w:r w:rsidR="008750D0">
        <w:t xml:space="preserve"> and it</w:t>
      </w:r>
      <w:r w:rsidR="00EE21DF">
        <w:t xml:space="preserve"> is the referrers responsibility to action this. </w:t>
      </w:r>
    </w:p>
    <w:p w14:paraId="3D2BF4CF" w14:textId="77777777" w:rsidR="00515A22" w:rsidRDefault="00515A22"/>
    <w:p w14:paraId="2880ECE4" w14:textId="1BEDFDBF" w:rsidR="00FA603F" w:rsidRDefault="001D53E4">
      <w:pPr>
        <w:rPr>
          <w:b/>
          <w:bCs/>
          <w:i/>
          <w:iCs/>
          <w:color w:val="00B0F0"/>
        </w:rPr>
      </w:pPr>
      <w:r w:rsidRPr="00E5679B">
        <w:rPr>
          <w:b/>
          <w:bCs/>
          <w:i/>
          <w:iCs/>
          <w:color w:val="00B0F0"/>
        </w:rPr>
        <w:t xml:space="preserve">Please note, sending referrals via cc’d charts is not the appropriate workflow. This has multiple impacts such as referral monitoring, linked RTT pathways, funding </w:t>
      </w:r>
      <w:r w:rsidR="005B1098">
        <w:rPr>
          <w:b/>
          <w:bCs/>
          <w:i/>
          <w:iCs/>
          <w:color w:val="00B0F0"/>
        </w:rPr>
        <w:t>and</w:t>
      </w:r>
      <w:r w:rsidRPr="00E5679B">
        <w:rPr>
          <w:b/>
          <w:bCs/>
          <w:i/>
          <w:iCs/>
          <w:color w:val="00B0F0"/>
        </w:rPr>
        <w:t xml:space="preserve"> more.</w:t>
      </w:r>
    </w:p>
    <w:p w14:paraId="1ACAB9ED" w14:textId="77777777" w:rsidR="004B4E0A" w:rsidRDefault="004B4E0A">
      <w:pPr>
        <w:rPr>
          <w:b/>
          <w:bCs/>
          <w:i/>
          <w:iCs/>
          <w:color w:val="00B0F0"/>
        </w:rPr>
      </w:pPr>
    </w:p>
    <w:p w14:paraId="5A2DA32F" w14:textId="210494EA" w:rsidR="00830A0C" w:rsidRDefault="001040B0">
      <w:r>
        <w:t>**</w:t>
      </w:r>
      <w:r w:rsidR="00556AFC">
        <w:t>Further guidance on reasons for referral</w:t>
      </w:r>
    </w:p>
    <w:p w14:paraId="41C09175" w14:textId="04ACC9BB" w:rsidR="00830A0C" w:rsidRPr="004F6F52" w:rsidRDefault="00BD336F">
      <w:pPr>
        <w:rPr>
          <w:u w:val="single"/>
        </w:rPr>
      </w:pPr>
      <w:r>
        <w:rPr>
          <w:u w:val="single"/>
        </w:rPr>
        <w:t xml:space="preserve">Option 1) </w:t>
      </w:r>
      <w:r w:rsidR="006623D6" w:rsidRPr="004F6F52">
        <w:rPr>
          <w:u w:val="single"/>
        </w:rPr>
        <w:t xml:space="preserve">Patient and obstetric team seeking </w:t>
      </w:r>
      <w:r w:rsidR="00634465">
        <w:rPr>
          <w:u w:val="single"/>
        </w:rPr>
        <w:t>urgent</w:t>
      </w:r>
      <w:r w:rsidR="006623D6" w:rsidRPr="004F6F52">
        <w:rPr>
          <w:u w:val="single"/>
        </w:rPr>
        <w:t xml:space="preserve"> advice</w:t>
      </w:r>
      <w:r w:rsidR="00FC24AB" w:rsidRPr="004F6F52">
        <w:rPr>
          <w:u w:val="single"/>
        </w:rPr>
        <w:t xml:space="preserve"> for risk/management</w:t>
      </w:r>
    </w:p>
    <w:p w14:paraId="1D38D696" w14:textId="476DE27B" w:rsidR="006623D6" w:rsidRDefault="006623D6" w:rsidP="00FC24AB">
      <w:pPr>
        <w:pStyle w:val="ListParagraph"/>
        <w:numPr>
          <w:ilvl w:val="0"/>
          <w:numId w:val="3"/>
        </w:numPr>
      </w:pPr>
      <w:r>
        <w:t>Patient</w:t>
      </w:r>
      <w:r w:rsidR="00747F49">
        <w:t xml:space="preserve"> consented and</w:t>
      </w:r>
      <w:r>
        <w:t xml:space="preserve"> aware of referral to genetics </w:t>
      </w:r>
    </w:p>
    <w:p w14:paraId="5C96CB20" w14:textId="4F4713E9" w:rsidR="00640E23" w:rsidRPr="00640E23" w:rsidRDefault="00640E23" w:rsidP="00640E23">
      <w:pPr>
        <w:rPr>
          <w:b/>
          <w:bCs/>
        </w:rPr>
      </w:pPr>
      <w:r>
        <w:rPr>
          <w:b/>
          <w:bCs/>
        </w:rPr>
        <w:t xml:space="preserve">And </w:t>
      </w:r>
    </w:p>
    <w:p w14:paraId="3D58B59F" w14:textId="2D086AB4" w:rsidR="006623D6" w:rsidRDefault="006623D6" w:rsidP="00FC24AB">
      <w:pPr>
        <w:pStyle w:val="ListParagraph"/>
        <w:numPr>
          <w:ilvl w:val="0"/>
          <w:numId w:val="3"/>
        </w:numPr>
      </w:pPr>
      <w:r>
        <w:t xml:space="preserve">Patient concerned about their family history and </w:t>
      </w:r>
      <w:r w:rsidR="00A6041E">
        <w:t>are keen to understand options</w:t>
      </w:r>
    </w:p>
    <w:p w14:paraId="3D02471C" w14:textId="72995955" w:rsidR="00640E23" w:rsidRPr="00640E23" w:rsidRDefault="00640E23" w:rsidP="00640E23">
      <w:pPr>
        <w:rPr>
          <w:b/>
          <w:bCs/>
        </w:rPr>
      </w:pPr>
      <w:r w:rsidRPr="00640E23">
        <w:rPr>
          <w:b/>
          <w:bCs/>
        </w:rPr>
        <w:t xml:space="preserve">And </w:t>
      </w:r>
    </w:p>
    <w:p w14:paraId="57D8CC14" w14:textId="5C434EF4" w:rsidR="00FC24AB" w:rsidRDefault="00FC24AB" w:rsidP="00FC24AB">
      <w:pPr>
        <w:pStyle w:val="ListParagraph"/>
        <w:numPr>
          <w:ilvl w:val="0"/>
          <w:numId w:val="3"/>
        </w:numPr>
      </w:pPr>
      <w:r>
        <w:t>Where genetic information might change pregnancy management or outcomes</w:t>
      </w:r>
    </w:p>
    <w:p w14:paraId="6B76CB64" w14:textId="175EA0F9" w:rsidR="00640E23" w:rsidRPr="001A1A34" w:rsidRDefault="00640E23" w:rsidP="00640E23">
      <w:pPr>
        <w:rPr>
          <w:b/>
          <w:bCs/>
        </w:rPr>
      </w:pPr>
      <w:r w:rsidRPr="001A1A34">
        <w:rPr>
          <w:b/>
          <w:bCs/>
        </w:rPr>
        <w:t>OR</w:t>
      </w:r>
    </w:p>
    <w:p w14:paraId="38D603BE" w14:textId="2A3F7845" w:rsidR="001A1A34" w:rsidRDefault="001A1A34" w:rsidP="001A1A34">
      <w:pPr>
        <w:pStyle w:val="ListParagraph"/>
        <w:numPr>
          <w:ilvl w:val="0"/>
          <w:numId w:val="3"/>
        </w:numPr>
      </w:pPr>
      <w:r>
        <w:t>In a non-pregnant situation where the patient is on NICU/PICU with a</w:t>
      </w:r>
      <w:r w:rsidR="004F6F52">
        <w:t xml:space="preserve"> suspected genetic condition</w:t>
      </w:r>
    </w:p>
    <w:p w14:paraId="3357F3FB" w14:textId="466898E5" w:rsidR="001A1A34" w:rsidRDefault="001A1A34" w:rsidP="001A1A34">
      <w:r>
        <w:t>Example</w:t>
      </w:r>
      <w:r w:rsidR="00634465">
        <w:t xml:space="preserve">: couple already have a child with </w:t>
      </w:r>
      <w:r w:rsidR="00706672">
        <w:t>Fraser</w:t>
      </w:r>
      <w:r w:rsidR="00634465">
        <w:t xml:space="preserve"> syndrome (child’s details would be required) interested in prenatal testing in this pregnancy. </w:t>
      </w:r>
    </w:p>
    <w:p w14:paraId="6C4EABDC" w14:textId="5F93C841" w:rsidR="00747F49" w:rsidRPr="00373520" w:rsidRDefault="00373520" w:rsidP="001A1A34">
      <w:pPr>
        <w:rPr>
          <w:b/>
          <w:bCs/>
        </w:rPr>
      </w:pPr>
      <w:r w:rsidRPr="00373520">
        <w:rPr>
          <w:b/>
          <w:bCs/>
        </w:rPr>
        <w:t>Consanguinity alone is not a reason to refer</w:t>
      </w:r>
    </w:p>
    <w:p w14:paraId="40CE0D89" w14:textId="365161C8" w:rsidR="006812BE" w:rsidRPr="004F6F52" w:rsidRDefault="00BD336F" w:rsidP="006812BE">
      <w:pPr>
        <w:rPr>
          <w:u w:val="single"/>
        </w:rPr>
      </w:pPr>
      <w:r>
        <w:rPr>
          <w:u w:val="single"/>
        </w:rPr>
        <w:t xml:space="preserve">Option 2) </w:t>
      </w:r>
      <w:r w:rsidR="00335F8A">
        <w:rPr>
          <w:u w:val="single"/>
        </w:rPr>
        <w:t>Patient s</w:t>
      </w:r>
      <w:r w:rsidR="006812BE" w:rsidRPr="004F6F52">
        <w:rPr>
          <w:u w:val="single"/>
        </w:rPr>
        <w:t>eeking non-urgent advice</w:t>
      </w:r>
    </w:p>
    <w:p w14:paraId="68ECF247" w14:textId="77777777" w:rsidR="00A94530" w:rsidRDefault="00EC14C5" w:rsidP="000B401D">
      <w:pPr>
        <w:pStyle w:val="ListParagraph"/>
        <w:numPr>
          <w:ilvl w:val="0"/>
          <w:numId w:val="4"/>
        </w:numPr>
      </w:pPr>
      <w:r>
        <w:t>Your i</w:t>
      </w:r>
      <w:r w:rsidR="00150970">
        <w:t xml:space="preserve">nitial research suggests the </w:t>
      </w:r>
      <w:r w:rsidR="00BE4041">
        <w:t xml:space="preserve">reported </w:t>
      </w:r>
      <w:r w:rsidR="00150970">
        <w:t xml:space="preserve">family history is of a condition which </w:t>
      </w:r>
      <w:r w:rsidR="00BE4041">
        <w:t>may on occasion</w:t>
      </w:r>
      <w:r w:rsidR="00150970">
        <w:t xml:space="preserve"> be inherited </w:t>
      </w:r>
    </w:p>
    <w:p w14:paraId="0DFA3100" w14:textId="11362B1F" w:rsidR="00A94530" w:rsidRDefault="00A94530" w:rsidP="00A94530">
      <w:pPr>
        <w:ind w:left="360"/>
        <w:rPr>
          <w:b/>
          <w:bCs/>
        </w:rPr>
      </w:pPr>
      <w:r>
        <w:rPr>
          <w:b/>
          <w:bCs/>
        </w:rPr>
        <w:t>And</w:t>
      </w:r>
    </w:p>
    <w:p w14:paraId="7F246640" w14:textId="190F76E5" w:rsidR="00A94530" w:rsidRDefault="00A94530" w:rsidP="00A94530">
      <w:pPr>
        <w:pStyle w:val="ListParagraph"/>
        <w:numPr>
          <w:ilvl w:val="0"/>
          <w:numId w:val="4"/>
        </w:numPr>
      </w:pPr>
      <w:r>
        <w:t>You have discussed a referral to genetics</w:t>
      </w:r>
    </w:p>
    <w:p w14:paraId="2EE2A6B2" w14:textId="55A2C1DF" w:rsidR="00640E23" w:rsidRDefault="00640E23" w:rsidP="00640E23">
      <w:pPr>
        <w:ind w:left="360"/>
        <w:rPr>
          <w:b/>
          <w:bCs/>
        </w:rPr>
      </w:pPr>
      <w:r>
        <w:rPr>
          <w:b/>
          <w:bCs/>
        </w:rPr>
        <w:t>And</w:t>
      </w:r>
    </w:p>
    <w:p w14:paraId="548397C9" w14:textId="2BE5637D" w:rsidR="00640E23" w:rsidRDefault="00640E23" w:rsidP="00640E23">
      <w:pPr>
        <w:pStyle w:val="ListParagraph"/>
        <w:numPr>
          <w:ilvl w:val="0"/>
          <w:numId w:val="4"/>
        </w:numPr>
      </w:pPr>
      <w:r>
        <w:t>T</w:t>
      </w:r>
      <w:r w:rsidR="00F14BDE">
        <w:t>he patient/couple</w:t>
      </w:r>
      <w:r>
        <w:t xml:space="preserve"> have consented to referral but</w:t>
      </w:r>
      <w:r w:rsidR="00BE4041">
        <w:t xml:space="preserve"> have</w:t>
      </w:r>
      <w:r w:rsidR="00F14BDE">
        <w:t xml:space="preserve"> indicated knowledge of</w:t>
      </w:r>
      <w:r w:rsidR="00BE4041">
        <w:t xml:space="preserve"> an</w:t>
      </w:r>
      <w:r w:rsidR="00F14BDE">
        <w:t xml:space="preserve"> increased risk would not change </w:t>
      </w:r>
      <w:r w:rsidR="00B0358C">
        <w:t xml:space="preserve">their decision to continue with pregnancy. </w:t>
      </w:r>
    </w:p>
    <w:p w14:paraId="2DE735DF" w14:textId="58C7B4BC" w:rsidR="00BB0A65" w:rsidRDefault="00886D2E" w:rsidP="00640E23">
      <w:pPr>
        <w:ind w:left="360"/>
      </w:pPr>
      <w:r>
        <w:t>We wil</w:t>
      </w:r>
      <w:r w:rsidR="00365C6C">
        <w:t>l</w:t>
      </w:r>
      <w:r>
        <w:t xml:space="preserve"> triage </w:t>
      </w:r>
      <w:r w:rsidR="00586470">
        <w:t>these referrals.</w:t>
      </w:r>
      <w:r w:rsidR="00A808D8">
        <w:t xml:space="preserve"> In a </w:t>
      </w:r>
      <w:r w:rsidR="00BB0A65">
        <w:t>scenario</w:t>
      </w:r>
      <w:r w:rsidR="00A808D8">
        <w:t xml:space="preserve"> where </w:t>
      </w:r>
      <w:r w:rsidR="00BB0A65">
        <w:t>pregnancy</w:t>
      </w:r>
      <w:r w:rsidR="00A808D8">
        <w:t xml:space="preserve"> management would differ, we may offer an urgent appointment. In all other scenar</w:t>
      </w:r>
      <w:r w:rsidR="004B4D33">
        <w:t>ios, if the referral is accepted the patient will be offered a</w:t>
      </w:r>
      <w:r w:rsidR="00BB0A65">
        <w:t xml:space="preserve"> semi urgent</w:t>
      </w:r>
      <w:r w:rsidR="004B4D33">
        <w:t xml:space="preserve"> </w:t>
      </w:r>
      <w:r w:rsidR="00BB0A65">
        <w:t>appointment</w:t>
      </w:r>
      <w:r w:rsidR="004B4D33">
        <w:t xml:space="preserve"> in a few months</w:t>
      </w:r>
    </w:p>
    <w:p w14:paraId="10C24562" w14:textId="7F2CFBCD" w:rsidR="00640E23" w:rsidRDefault="00640E23" w:rsidP="00640E23">
      <w:pPr>
        <w:ind w:left="360"/>
      </w:pPr>
      <w:r>
        <w:lastRenderedPageBreak/>
        <w:t>Example</w:t>
      </w:r>
      <w:r w:rsidR="00335F8A">
        <w:t xml:space="preserve">: </w:t>
      </w:r>
      <w:r w:rsidR="00D711B8" w:rsidRPr="00D711B8">
        <w:t>inherited adult-onset eye condition where pregnant individual/partner is at risk/affected and has not had testing.</w:t>
      </w:r>
    </w:p>
    <w:p w14:paraId="4D2BE7FF" w14:textId="3EF113FA" w:rsidR="00373520" w:rsidRPr="00373520" w:rsidRDefault="00373520" w:rsidP="00373520">
      <w:pPr>
        <w:rPr>
          <w:b/>
          <w:bCs/>
        </w:rPr>
      </w:pPr>
      <w:r w:rsidRPr="00373520">
        <w:rPr>
          <w:b/>
          <w:bCs/>
        </w:rPr>
        <w:t>Consanguinity alone is not a reason to refer</w:t>
      </w:r>
    </w:p>
    <w:p w14:paraId="0D285DCE" w14:textId="3CBA2ABE" w:rsidR="00640E23" w:rsidRDefault="00556AFC" w:rsidP="00640E23">
      <w:pPr>
        <w:rPr>
          <w:u w:val="single"/>
        </w:rPr>
      </w:pPr>
      <w:r>
        <w:rPr>
          <w:u w:val="single"/>
        </w:rPr>
        <w:t xml:space="preserve">Option 3) </w:t>
      </w:r>
      <w:r w:rsidR="00335F8A" w:rsidRPr="00231209">
        <w:rPr>
          <w:u w:val="single"/>
        </w:rPr>
        <w:t>Obstetric team seeking advice</w:t>
      </w:r>
      <w:r w:rsidR="00BD336F">
        <w:rPr>
          <w:u w:val="single"/>
        </w:rPr>
        <w:t xml:space="preserve"> and guidance</w:t>
      </w:r>
    </w:p>
    <w:p w14:paraId="7BA07636" w14:textId="62CBC576" w:rsidR="00231209" w:rsidRDefault="00125B2C" w:rsidP="00231209">
      <w:pPr>
        <w:pStyle w:val="ListParagraph"/>
        <w:numPr>
          <w:ilvl w:val="0"/>
          <w:numId w:val="4"/>
        </w:numPr>
      </w:pPr>
      <w:r>
        <w:t>Patient declined referral to genetics</w:t>
      </w:r>
    </w:p>
    <w:p w14:paraId="31A2F9E1" w14:textId="6C69581F" w:rsidR="00FD3E38" w:rsidRDefault="00FD3E38" w:rsidP="00FD3E38">
      <w:pPr>
        <w:rPr>
          <w:b/>
          <w:bCs/>
        </w:rPr>
      </w:pPr>
      <w:r>
        <w:rPr>
          <w:b/>
          <w:bCs/>
        </w:rPr>
        <w:t>And</w:t>
      </w:r>
    </w:p>
    <w:p w14:paraId="21FADE1A" w14:textId="1341500C" w:rsidR="00FD3E38" w:rsidRDefault="00FD3E38" w:rsidP="00FD3E38">
      <w:pPr>
        <w:pStyle w:val="ListParagraph"/>
        <w:numPr>
          <w:ilvl w:val="0"/>
          <w:numId w:val="4"/>
        </w:numPr>
      </w:pPr>
      <w:r>
        <w:t xml:space="preserve">Family history has been described and obstetric team </w:t>
      </w:r>
      <w:r w:rsidR="00B358C5">
        <w:t xml:space="preserve">wanting pregnancy/neonatal advice regarding risk </w:t>
      </w:r>
      <w:r w:rsidR="00F71F5B">
        <w:t>related</w:t>
      </w:r>
      <w:r w:rsidR="00B358C5">
        <w:t xml:space="preserve"> to potential genetic condition </w:t>
      </w:r>
    </w:p>
    <w:p w14:paraId="72576127" w14:textId="79862C6F" w:rsidR="00F71F5B" w:rsidRDefault="00F71F5B" w:rsidP="00F71F5B">
      <w:pPr>
        <w:rPr>
          <w:b/>
          <w:bCs/>
        </w:rPr>
      </w:pPr>
      <w:r>
        <w:rPr>
          <w:b/>
          <w:bCs/>
        </w:rPr>
        <w:t>Or</w:t>
      </w:r>
    </w:p>
    <w:p w14:paraId="11E61024" w14:textId="53A9B6F1" w:rsidR="00F71F5B" w:rsidRDefault="00F71F5B" w:rsidP="00F71F5B">
      <w:pPr>
        <w:pStyle w:val="ListParagraph"/>
        <w:numPr>
          <w:ilvl w:val="0"/>
          <w:numId w:val="4"/>
        </w:numPr>
      </w:pPr>
      <w:r>
        <w:t>Obstetric team wanting to clarify genetic result</w:t>
      </w:r>
      <w:r w:rsidR="009B06A3">
        <w:t xml:space="preserve"> before discussing referral with the patient</w:t>
      </w:r>
    </w:p>
    <w:p w14:paraId="123CD7D9" w14:textId="51579309" w:rsidR="003A3125" w:rsidRDefault="003A3125" w:rsidP="003A3125">
      <w:r>
        <w:t xml:space="preserve">Example: patient aware of family history of </w:t>
      </w:r>
      <w:r w:rsidR="00515A22">
        <w:t>Fabry’s</w:t>
      </w:r>
      <w:r>
        <w:t xml:space="preserve"> disease but patient has declined referral to genetics</w:t>
      </w:r>
    </w:p>
    <w:p w14:paraId="6705B66E" w14:textId="0DCCF05A" w:rsidR="00373520" w:rsidRPr="00373520" w:rsidRDefault="00373520" w:rsidP="003A3125">
      <w:pPr>
        <w:rPr>
          <w:b/>
          <w:bCs/>
        </w:rPr>
      </w:pPr>
      <w:r w:rsidRPr="00373520">
        <w:rPr>
          <w:b/>
          <w:bCs/>
        </w:rPr>
        <w:t>Consanguinity alone is not a reason to refer</w:t>
      </w:r>
    </w:p>
    <w:p w14:paraId="571A8C02" w14:textId="423EFBD8" w:rsidR="00693D2D" w:rsidRDefault="00693D2D" w:rsidP="00693D2D"/>
    <w:p w14:paraId="20BF8A9D" w14:textId="77777777" w:rsidR="00365C6C" w:rsidRDefault="00365C6C" w:rsidP="00BB0A65"/>
    <w:p w14:paraId="67E91E2B" w14:textId="77777777" w:rsidR="006812BE" w:rsidRDefault="006812BE" w:rsidP="00F81C4B"/>
    <w:p w14:paraId="7083B702" w14:textId="77777777" w:rsidR="00F81C4B" w:rsidRPr="00FA603F" w:rsidRDefault="00F81C4B" w:rsidP="00F81C4B"/>
    <w:sectPr w:rsidR="00F81C4B" w:rsidRPr="00FA603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141C4" w14:textId="77777777" w:rsidR="00863E15" w:rsidRDefault="00863E15">
      <w:pPr>
        <w:spacing w:after="0" w:line="240" w:lineRule="auto"/>
      </w:pPr>
      <w:r>
        <w:separator/>
      </w:r>
    </w:p>
  </w:endnote>
  <w:endnote w:type="continuationSeparator" w:id="0">
    <w:p w14:paraId="6D026FA9" w14:textId="77777777" w:rsidR="00863E15" w:rsidRDefault="00863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CCB7" w14:textId="77777777" w:rsidR="00863E15" w:rsidRDefault="00863E1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8984484" w14:textId="77777777" w:rsidR="00863E15" w:rsidRDefault="00863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96E87"/>
    <w:multiLevelType w:val="hybridMultilevel"/>
    <w:tmpl w:val="9A88BAB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6C122F"/>
    <w:multiLevelType w:val="hybridMultilevel"/>
    <w:tmpl w:val="7E6A2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8796A"/>
    <w:multiLevelType w:val="hybridMultilevel"/>
    <w:tmpl w:val="66D675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44D0C83"/>
    <w:multiLevelType w:val="hybridMultilevel"/>
    <w:tmpl w:val="5F3E3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730338">
    <w:abstractNumId w:val="0"/>
  </w:num>
  <w:num w:numId="2" w16cid:durableId="656878746">
    <w:abstractNumId w:val="2"/>
  </w:num>
  <w:num w:numId="3" w16cid:durableId="1293363444">
    <w:abstractNumId w:val="1"/>
  </w:num>
  <w:num w:numId="4" w16cid:durableId="782770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AD"/>
    <w:rsid w:val="00071325"/>
    <w:rsid w:val="000B2B76"/>
    <w:rsid w:val="000B401D"/>
    <w:rsid w:val="001040B0"/>
    <w:rsid w:val="001074CA"/>
    <w:rsid w:val="00125B2C"/>
    <w:rsid w:val="00150970"/>
    <w:rsid w:val="001A1A34"/>
    <w:rsid w:val="001D53E4"/>
    <w:rsid w:val="001F0FAD"/>
    <w:rsid w:val="00202509"/>
    <w:rsid w:val="00231209"/>
    <w:rsid w:val="00260F0E"/>
    <w:rsid w:val="002934E2"/>
    <w:rsid w:val="002A2314"/>
    <w:rsid w:val="002A6E95"/>
    <w:rsid w:val="00302F53"/>
    <w:rsid w:val="00320604"/>
    <w:rsid w:val="00335F8A"/>
    <w:rsid w:val="00363D1D"/>
    <w:rsid w:val="00364132"/>
    <w:rsid w:val="00365C6C"/>
    <w:rsid w:val="00373520"/>
    <w:rsid w:val="003A3125"/>
    <w:rsid w:val="003C766F"/>
    <w:rsid w:val="003C7FF8"/>
    <w:rsid w:val="003F2FC0"/>
    <w:rsid w:val="0046421C"/>
    <w:rsid w:val="004B4D33"/>
    <w:rsid w:val="004B4E0A"/>
    <w:rsid w:val="004E5D80"/>
    <w:rsid w:val="004F6F52"/>
    <w:rsid w:val="00503334"/>
    <w:rsid w:val="00515A22"/>
    <w:rsid w:val="00554C5A"/>
    <w:rsid w:val="00556AFC"/>
    <w:rsid w:val="005662CA"/>
    <w:rsid w:val="00586470"/>
    <w:rsid w:val="0059312C"/>
    <w:rsid w:val="005A4D2F"/>
    <w:rsid w:val="005B1098"/>
    <w:rsid w:val="005B1736"/>
    <w:rsid w:val="005D24B4"/>
    <w:rsid w:val="00634465"/>
    <w:rsid w:val="00640E23"/>
    <w:rsid w:val="006623D6"/>
    <w:rsid w:val="006812BE"/>
    <w:rsid w:val="00693D2D"/>
    <w:rsid w:val="007021D6"/>
    <w:rsid w:val="007056CD"/>
    <w:rsid w:val="00706672"/>
    <w:rsid w:val="00747F49"/>
    <w:rsid w:val="0079770D"/>
    <w:rsid w:val="008202B4"/>
    <w:rsid w:val="00821841"/>
    <w:rsid w:val="00830A0C"/>
    <w:rsid w:val="00841C68"/>
    <w:rsid w:val="00863E15"/>
    <w:rsid w:val="00871FC4"/>
    <w:rsid w:val="008750D0"/>
    <w:rsid w:val="00886D2E"/>
    <w:rsid w:val="008A0FE6"/>
    <w:rsid w:val="009045F4"/>
    <w:rsid w:val="009457FD"/>
    <w:rsid w:val="0096737D"/>
    <w:rsid w:val="009B06A3"/>
    <w:rsid w:val="009D06BB"/>
    <w:rsid w:val="00A43114"/>
    <w:rsid w:val="00A6041E"/>
    <w:rsid w:val="00A808D8"/>
    <w:rsid w:val="00A94530"/>
    <w:rsid w:val="00AC6AE4"/>
    <w:rsid w:val="00AE2DE2"/>
    <w:rsid w:val="00B0358C"/>
    <w:rsid w:val="00B059AD"/>
    <w:rsid w:val="00B358C5"/>
    <w:rsid w:val="00B42909"/>
    <w:rsid w:val="00B72904"/>
    <w:rsid w:val="00B75668"/>
    <w:rsid w:val="00BB0A65"/>
    <w:rsid w:val="00BB5ED5"/>
    <w:rsid w:val="00BD336F"/>
    <w:rsid w:val="00BE4041"/>
    <w:rsid w:val="00C60E38"/>
    <w:rsid w:val="00C74A88"/>
    <w:rsid w:val="00CA34AB"/>
    <w:rsid w:val="00CA446B"/>
    <w:rsid w:val="00CF00A5"/>
    <w:rsid w:val="00D711B8"/>
    <w:rsid w:val="00DD2A31"/>
    <w:rsid w:val="00DE11FF"/>
    <w:rsid w:val="00E4265E"/>
    <w:rsid w:val="00E5679B"/>
    <w:rsid w:val="00E73F4F"/>
    <w:rsid w:val="00EA7688"/>
    <w:rsid w:val="00EC14C5"/>
    <w:rsid w:val="00EC5784"/>
    <w:rsid w:val="00EE21DF"/>
    <w:rsid w:val="00EE240E"/>
    <w:rsid w:val="00F123F8"/>
    <w:rsid w:val="00F14BDE"/>
    <w:rsid w:val="00F51CD6"/>
    <w:rsid w:val="00F71F5B"/>
    <w:rsid w:val="00F81C4B"/>
    <w:rsid w:val="00FA0A6D"/>
    <w:rsid w:val="00FA603F"/>
    <w:rsid w:val="00FB7E18"/>
    <w:rsid w:val="00FB7E79"/>
    <w:rsid w:val="00FC24AB"/>
    <w:rsid w:val="00FD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AAF6D"/>
  <w15:docId w15:val="{5ADCA398-CA4D-4F21-BD06-5BC16F1E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2CA"/>
  </w:style>
  <w:style w:type="paragraph" w:styleId="Heading1">
    <w:name w:val="heading 1"/>
    <w:basedOn w:val="Normal"/>
    <w:next w:val="Normal"/>
    <w:link w:val="Heading1Char"/>
    <w:uiPriority w:val="9"/>
    <w:qFormat/>
    <w:rsid w:val="005662C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2C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2C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2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2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2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2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2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2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B7E7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662C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2C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2C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2C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2C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2C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2C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2C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62C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662C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662C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2C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2C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662CA"/>
    <w:rPr>
      <w:b/>
      <w:bCs/>
    </w:rPr>
  </w:style>
  <w:style w:type="character" w:styleId="Emphasis">
    <w:name w:val="Emphasis"/>
    <w:basedOn w:val="DefaultParagraphFont"/>
    <w:uiPriority w:val="20"/>
    <w:qFormat/>
    <w:rsid w:val="005662CA"/>
    <w:rPr>
      <w:i/>
      <w:iCs/>
    </w:rPr>
  </w:style>
  <w:style w:type="paragraph" w:styleId="NoSpacing">
    <w:name w:val="No Spacing"/>
    <w:uiPriority w:val="1"/>
    <w:qFormat/>
    <w:rsid w:val="005662C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662C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662C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2C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2C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662C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662C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662C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662C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662C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62CA"/>
    <w:pPr>
      <w:outlineLvl w:val="9"/>
    </w:pPr>
  </w:style>
  <w:style w:type="paragraph" w:styleId="ListParagraph">
    <w:name w:val="List Paragraph"/>
    <w:basedOn w:val="Normal"/>
    <w:uiPriority w:val="34"/>
    <w:qFormat/>
    <w:rsid w:val="00566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609</Words>
  <Characters>3312</Characters>
  <Application>Microsoft Office Word</Application>
  <DocSecurity>0</DocSecurity>
  <Lines>77</Lines>
  <Paragraphs>47</Paragraphs>
  <ScaleCrop>false</ScaleCrop>
  <Company>Manchester University NHS Foundation Trust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Georgia (R0A) Manchester University NHS FT</dc:creator>
  <dc:description/>
  <cp:lastModifiedBy>Waugh-Swain Evangeline (R0A) Manchester University NHS FT</cp:lastModifiedBy>
  <cp:revision>3</cp:revision>
  <dcterms:created xsi:type="dcterms:W3CDTF">2026-09-14T10:52:00Z</dcterms:created>
  <dcterms:modified xsi:type="dcterms:W3CDTF">2026-09-14T10:53:00Z</dcterms:modified>
</cp:coreProperties>
</file>